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51CF7">
      <w:pPr>
        <w:spacing w:line="360" w:lineRule="auto"/>
        <w:jc w:val="center"/>
        <w:rPr>
          <w:rFonts w:ascii="仿宋" w:hAnsi="仿宋" w:eastAsia="仿宋" w:cs="仿宋"/>
          <w:b/>
          <w:bCs/>
          <w:sz w:val="36"/>
          <w:szCs w:val="36"/>
        </w:rPr>
      </w:pPr>
      <w:r>
        <w:rPr>
          <w:rFonts w:hint="eastAsia" w:ascii="仿宋" w:hAnsi="仿宋" w:eastAsia="仿宋" w:cs="仿宋"/>
          <w:b/>
          <w:bCs/>
          <w:sz w:val="36"/>
          <w:szCs w:val="36"/>
          <w:u w:val="single"/>
          <w:lang w:val="en-US" w:eastAsia="zh-CN"/>
        </w:rPr>
        <w:t>广州市水务反恐专业队伍（供排水工程类）备勤服务</w:t>
      </w:r>
      <w:r>
        <w:rPr>
          <w:rFonts w:hint="eastAsia" w:ascii="仿宋" w:hAnsi="仿宋" w:eastAsia="仿宋" w:cs="仿宋"/>
          <w:b/>
          <w:bCs/>
          <w:sz w:val="36"/>
          <w:szCs w:val="36"/>
        </w:rPr>
        <w:t>采购意向书</w:t>
      </w:r>
    </w:p>
    <w:p w14:paraId="511994DD">
      <w:pPr>
        <w:spacing w:line="360" w:lineRule="auto"/>
        <w:ind w:firstLine="56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Times New Roman" w:hAnsi="Times New Roman" w:eastAsia="仿宋_GB2312" w:cs="Times New Roman"/>
          <w:bCs/>
          <w:sz w:val="28"/>
          <w:szCs w:val="28"/>
          <w:u w:val="single"/>
          <w:lang w:val="en-US" w:eastAsia="zh-CN"/>
        </w:rPr>
        <w:t>广州市水务反恐专业队伍（供排水工程类）备勤服务——劳务</w:t>
      </w:r>
      <w:r>
        <w:rPr>
          <w:rFonts w:hint="eastAsia" w:ascii="仿宋" w:hAnsi="仿宋" w:eastAsia="仿宋" w:cs="仿宋"/>
          <w:sz w:val="28"/>
          <w:szCs w:val="28"/>
          <w:u w:val="single"/>
          <w:lang w:val="en-US" w:eastAsia="zh-CN"/>
        </w:rPr>
        <w:t>分包</w:t>
      </w:r>
      <w:r>
        <w:rPr>
          <w:rFonts w:hint="eastAsia" w:ascii="仿宋" w:hAnsi="仿宋" w:eastAsia="仿宋" w:cs="仿宋"/>
          <w:sz w:val="28"/>
          <w:szCs w:val="28"/>
        </w:rPr>
        <w:t>已具备采购条件，现邀请</w:t>
      </w:r>
      <w:r>
        <w:rPr>
          <w:rFonts w:hint="eastAsia" w:ascii="仿宋" w:hAnsi="仿宋" w:eastAsia="仿宋" w:cs="仿宋"/>
          <w:sz w:val="28"/>
          <w:szCs w:val="28"/>
          <w:lang w:val="en-US" w:eastAsia="zh-CN"/>
        </w:rPr>
        <w:t>有施工劳务分包资质的</w:t>
      </w:r>
      <w:r>
        <w:rPr>
          <w:rFonts w:hint="eastAsia" w:ascii="仿宋" w:hAnsi="仿宋" w:eastAsia="仿宋" w:cs="仿宋"/>
          <w:sz w:val="28"/>
          <w:szCs w:val="28"/>
        </w:rPr>
        <w:t>供应商报名参加本项目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活动。</w:t>
      </w:r>
    </w:p>
    <w:p w14:paraId="5C8AA83B">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0D48B973">
      <w:pPr>
        <w:spacing w:line="360" w:lineRule="auto"/>
        <w:rPr>
          <w:rFonts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Times New Roman" w:hAnsi="Times New Roman" w:eastAsia="仿宋_GB2312" w:cs="Times New Roman"/>
          <w:bCs/>
          <w:sz w:val="28"/>
          <w:szCs w:val="28"/>
          <w:u w:val="single"/>
          <w:lang w:val="en-US" w:eastAsia="zh-CN"/>
        </w:rPr>
        <w:t>广州市水务反恐专业队伍（供排水工程类）备勤服务——劳务</w:t>
      </w:r>
      <w:r>
        <w:rPr>
          <w:rFonts w:hint="eastAsia" w:ascii="仿宋" w:hAnsi="仿宋" w:eastAsia="仿宋" w:cs="仿宋"/>
          <w:sz w:val="28"/>
          <w:szCs w:val="28"/>
          <w:u w:val="single"/>
          <w:lang w:val="en-US" w:eastAsia="zh-CN"/>
        </w:rPr>
        <w:t>分包</w:t>
      </w:r>
      <w:r>
        <w:rPr>
          <w:rFonts w:hint="eastAsia" w:ascii="仿宋" w:hAnsi="仿宋" w:eastAsia="仿宋" w:cs="仿宋"/>
          <w:sz w:val="28"/>
          <w:szCs w:val="28"/>
          <w:u w:val="single"/>
        </w:rPr>
        <w:t xml:space="preserve"> </w:t>
      </w:r>
    </w:p>
    <w:p w14:paraId="110F192C">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广州</w:t>
      </w:r>
      <w:r>
        <w:rPr>
          <w:rFonts w:hint="eastAsia" w:ascii="仿宋" w:hAnsi="仿宋" w:eastAsia="仿宋" w:cs="仿宋"/>
          <w:sz w:val="28"/>
          <w:szCs w:val="28"/>
          <w:u w:val="single"/>
          <w:lang w:val="en-US" w:eastAsia="zh-CN"/>
        </w:rPr>
        <w:t>水投建工集团</w:t>
      </w:r>
      <w:r>
        <w:rPr>
          <w:rFonts w:hint="eastAsia" w:ascii="仿宋" w:hAnsi="仿宋" w:eastAsia="仿宋" w:cs="仿宋"/>
          <w:sz w:val="28"/>
          <w:szCs w:val="28"/>
          <w:u w:val="single"/>
        </w:rPr>
        <w:t xml:space="preserve">有限公司   </w:t>
      </w:r>
    </w:p>
    <w:p w14:paraId="5511E224">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项目资金   </w:t>
      </w:r>
    </w:p>
    <w:p w14:paraId="67ED7CCD">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参与本项目的采购（具体详见意向报名类别清单）   </w:t>
      </w:r>
    </w:p>
    <w:p w14:paraId="388C138D">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238B754D">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对参与本项目采购供应商进行资格审核（具体详见意向报名类别清单），结合工程项目实际需要进行择优选择。</w:t>
      </w:r>
      <w:r>
        <w:rPr>
          <w:rFonts w:hint="eastAsia" w:ascii="仿宋" w:hAnsi="仿宋" w:eastAsia="仿宋" w:cs="仿宋"/>
          <w:sz w:val="28"/>
          <w:szCs w:val="28"/>
          <w:u w:val="single"/>
        </w:rPr>
        <w:t xml:space="preserve">   </w:t>
      </w:r>
    </w:p>
    <w:p w14:paraId="5F16A0E8">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14:paraId="00EF39FC">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14:paraId="14B545C4">
      <w:pPr>
        <w:spacing w:line="360" w:lineRule="auto"/>
        <w:ind w:firstLine="560"/>
        <w:rPr>
          <w:rFonts w:ascii="仿宋" w:hAnsi="仿宋" w:eastAsia="仿宋" w:cs="仿宋"/>
          <w:sz w:val="28"/>
          <w:szCs w:val="28"/>
        </w:rPr>
      </w:pPr>
      <w:r>
        <w:rPr>
          <w:rFonts w:ascii="仿宋" w:hAnsi="仿宋" w:eastAsia="仿宋" w:cs="仿宋"/>
          <w:sz w:val="28"/>
          <w:szCs w:val="28"/>
        </w:rPr>
        <w:t>（1）供应商应当具备应为在中华人民共和国注册的具有独立民事责任的法人或其他组织，取得合法企业工商营业执照并具备相应的经营范围且在有效期内。若供应商为法人的分支机构，还须同时提供具有法人资格的总公司的营业执照复印件。</w:t>
      </w:r>
    </w:p>
    <w:p w14:paraId="23632589">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（2）供应商应具备相应资质（具体资质要求详见报名类别清单），且在有效期内。</w:t>
      </w:r>
    </w:p>
    <w:p w14:paraId="4AFEFCE3">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14:paraId="54D78408">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14:paraId="09C38966">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（1）与本项目其他响应人的单位负责人为同一人。</w:t>
      </w:r>
    </w:p>
    <w:p w14:paraId="25E78C51">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（2）与本项目其他响应人存在控股关系。</w:t>
      </w:r>
    </w:p>
    <w:p w14:paraId="4360EF8B">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（3）被本项目所在地省级以上行业主管部门依法暂停、取消投标或禁止参加采购活动且处于有效期内的。</w:t>
      </w:r>
    </w:p>
    <w:p w14:paraId="2E066918">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（4）处于被责令停产停业、暂扣或者吊销执照、暂扣或者吊销许可证、吊销资质证书状态。</w:t>
      </w:r>
    </w:p>
    <w:p w14:paraId="01B8988B">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（5）进入清算程序，或被宣告破产，或其他丧失履约能力情形的。</w:t>
      </w:r>
    </w:p>
    <w:p w14:paraId="65D67876">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（6）被“信用中国”网站(www.creditchina.gov.cn)列入失信被执行人、安全生产领城严重失信惩戒名单、拖欠农民工工资失信联合惩戒对象名单。</w:t>
      </w:r>
    </w:p>
    <w:p w14:paraId="6FCF6B58">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（7）在“信用中国”网站(www.creditchina.gov.cn)中被列入严重失信主体名单。</w:t>
      </w:r>
    </w:p>
    <w:p w14:paraId="6C7EAC12">
      <w:pPr>
        <w:pStyle w:val="3"/>
        <w:tabs>
          <w:tab w:val="center" w:pos="420"/>
          <w:tab w:val="clear" w:pos="4153"/>
          <w:tab w:val="clear" w:pos="8306"/>
        </w:tabs>
        <w:spacing w:line="360" w:lineRule="auto"/>
        <w:ind w:firstLine="560" w:firstLineChars="200"/>
        <w:jc w:val="both"/>
        <w:rPr>
          <w:rFonts w:hint="eastAsia" w:ascii="仿宋_GB2312" w:eastAsia="仿宋_GB2312" w:cs="仿宋_GB2312"/>
          <w:color w:val="000000"/>
          <w:sz w:val="28"/>
          <w:szCs w:val="28"/>
          <w:lang w:val="en-US" w:eastAsia="zh-CN" w:bidi="ar"/>
        </w:rPr>
      </w:pPr>
      <w:r>
        <w:rPr>
          <w:rFonts w:hint="eastAsia" w:ascii="仿宋_GB2312" w:eastAsia="仿宋_GB2312" w:cs="仿宋_GB2312"/>
          <w:color w:val="000000"/>
          <w:sz w:val="28"/>
          <w:szCs w:val="28"/>
          <w:lang w:val="en-US" w:eastAsia="zh-CN" w:bidi="ar"/>
        </w:rPr>
        <w:t>（8）其他违法违纪行为，经审查认为不宜被邀请参加采购活动的。</w:t>
      </w:r>
    </w:p>
    <w:p w14:paraId="073DE784">
      <w:pPr>
        <w:spacing w:line="360" w:lineRule="auto"/>
        <w:ind w:firstLine="560" w:firstLineChars="200"/>
        <w:rPr>
          <w:rFonts w:hint="default" w:ascii="仿宋_GB2312" w:eastAsia="仿宋_GB2312" w:cs="仿宋_GB2312"/>
          <w:color w:val="000000"/>
          <w:sz w:val="28"/>
          <w:szCs w:val="28"/>
          <w:u w:val="single"/>
          <w:lang w:val="en-US" w:eastAsia="zh-CN" w:bidi="ar"/>
        </w:rPr>
      </w:pPr>
      <w:r>
        <w:rPr>
          <w:rFonts w:hint="eastAsia" w:ascii="仿宋_GB2312" w:eastAsia="仿宋_GB2312" w:cs="仿宋_GB2312"/>
          <w:color w:val="000000"/>
          <w:sz w:val="28"/>
          <w:szCs w:val="28"/>
          <w:lang w:val="en-US" w:eastAsia="zh-CN" w:bidi="ar"/>
        </w:rPr>
        <w:t>（9）其他禁止情形：</w:t>
      </w:r>
      <w:r>
        <w:rPr>
          <w:rFonts w:hint="eastAsia" w:ascii="仿宋_GB2312" w:eastAsia="仿宋_GB2312" w:cs="仿宋_GB2312"/>
          <w:color w:val="000000"/>
          <w:sz w:val="28"/>
          <w:szCs w:val="28"/>
          <w:u w:val="single"/>
          <w:lang w:val="en-US" w:eastAsia="zh-CN" w:bidi="ar"/>
        </w:rPr>
        <w:t xml:space="preserve">    /     </w:t>
      </w:r>
    </w:p>
    <w:p w14:paraId="7230A05A">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14:paraId="7E4F127B">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5C767583">
      <w:pPr>
        <w:spacing w:line="360" w:lineRule="auto"/>
        <w:rPr>
          <w:rFonts w:ascii="仿宋" w:hAnsi="仿宋" w:eastAsia="仿宋" w:cs="仿宋"/>
          <w:sz w:val="28"/>
          <w:szCs w:val="28"/>
        </w:rPr>
      </w:pPr>
      <w:r>
        <w:rPr>
          <w:rFonts w:ascii="仿宋" w:hAnsi="仿宋" w:eastAsia="仿宋" w:cs="仿宋"/>
          <w:sz w:val="28"/>
          <w:szCs w:val="28"/>
        </w:rPr>
        <w:t>4.1获取方式</w:t>
      </w:r>
    </w:p>
    <w:p w14:paraId="7C318796">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网站（网址：</w:t>
      </w:r>
      <w:r>
        <w:fldChar w:fldCharType="begin"/>
      </w:r>
      <w:r>
        <w:instrText xml:space="preserve"> HYPERLINK "http://www.gzswgc.cn/）" </w:instrText>
      </w:r>
      <w:r>
        <w:fldChar w:fldCharType="separate"/>
      </w:r>
      <w:r>
        <w:rPr>
          <w:rStyle w:val="9"/>
          <w:rFonts w:ascii="仿宋" w:hAnsi="仿宋" w:eastAsia="仿宋" w:cs="仿宋"/>
          <w:color w:val="auto"/>
          <w:sz w:val="28"/>
          <w:szCs w:val="28"/>
        </w:rPr>
        <w:t>http://www.gzswgc.cn/）</w:t>
      </w:r>
      <w:r>
        <w:rPr>
          <w:rStyle w:val="9"/>
          <w:rFonts w:ascii="仿宋" w:hAnsi="仿宋" w:eastAsia="仿宋" w:cs="仿宋"/>
          <w:color w:val="auto"/>
          <w:sz w:val="28"/>
          <w:szCs w:val="28"/>
        </w:rPr>
        <w:fldChar w:fldCharType="end"/>
      </w:r>
      <w:r>
        <w:rPr>
          <w:rFonts w:ascii="仿宋" w:hAnsi="仿宋" w:eastAsia="仿宋" w:cs="仿宋"/>
          <w:sz w:val="28"/>
          <w:szCs w:val="28"/>
        </w:rPr>
        <w:t>平台获取文件。</w:t>
      </w:r>
    </w:p>
    <w:p w14:paraId="7B6BB22F">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772E746A">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2025</w:t>
      </w:r>
      <w:r>
        <w:rPr>
          <w:rFonts w:ascii="仿宋" w:hAnsi="仿宋" w:eastAsia="仿宋" w:cs="仿宋"/>
          <w:sz w:val="28"/>
          <w:szCs w:val="28"/>
        </w:rPr>
        <w:t>年</w:t>
      </w:r>
      <w:r>
        <w:rPr>
          <w:rFonts w:hint="eastAsia" w:ascii="仿宋" w:hAnsi="仿宋" w:eastAsia="仿宋" w:cs="仿宋"/>
          <w:sz w:val="28"/>
          <w:szCs w:val="28"/>
          <w:u w:val="single"/>
          <w:lang w:val="en-US" w:eastAsia="zh-CN"/>
        </w:rPr>
        <w:t>2</w:t>
      </w:r>
      <w:r>
        <w:rPr>
          <w:rFonts w:ascii="仿宋" w:hAnsi="仿宋" w:eastAsia="仿宋" w:cs="仿宋"/>
          <w:sz w:val="28"/>
          <w:szCs w:val="28"/>
        </w:rPr>
        <w:t>月</w:t>
      </w:r>
      <w:r>
        <w:rPr>
          <w:rFonts w:hint="eastAsia" w:ascii="仿宋" w:hAnsi="仿宋" w:eastAsia="仿宋" w:cs="仿宋"/>
          <w:sz w:val="28"/>
          <w:szCs w:val="28"/>
          <w:u w:val="single"/>
          <w:lang w:val="en-US" w:eastAsia="zh-CN"/>
        </w:rPr>
        <w:t xml:space="preserve"> 21 </w:t>
      </w:r>
      <w:r>
        <w:rPr>
          <w:rFonts w:ascii="仿宋" w:hAnsi="仿宋" w:eastAsia="仿宋" w:cs="仿宋"/>
          <w:sz w:val="28"/>
          <w:szCs w:val="28"/>
        </w:rPr>
        <w:t>日</w:t>
      </w:r>
      <w:r>
        <w:rPr>
          <w:rFonts w:hint="eastAsia" w:ascii="仿宋" w:hAnsi="仿宋" w:eastAsia="仿宋" w:cs="仿宋"/>
          <w:sz w:val="28"/>
          <w:szCs w:val="28"/>
          <w:u w:val="single"/>
          <w:lang w:val="en-US" w:eastAsia="zh-CN"/>
        </w:rPr>
        <w:t>17</w:t>
      </w:r>
      <w:r>
        <w:rPr>
          <w:rFonts w:ascii="仿宋" w:hAnsi="仿宋" w:eastAsia="仿宋" w:cs="仿宋"/>
          <w:sz w:val="28"/>
          <w:szCs w:val="28"/>
        </w:rPr>
        <w:t>时</w:t>
      </w:r>
      <w:r>
        <w:rPr>
          <w:rFonts w:hint="eastAsia" w:ascii="仿宋" w:hAnsi="仿宋" w:eastAsia="仿宋" w:cs="仿宋"/>
          <w:sz w:val="28"/>
          <w:szCs w:val="28"/>
          <w:u w:val="single"/>
          <w:lang w:val="en-US" w:eastAsia="zh-CN"/>
        </w:rPr>
        <w:t>00</w:t>
      </w:r>
      <w:r>
        <w:rPr>
          <w:rFonts w:ascii="仿宋" w:hAnsi="仿宋" w:eastAsia="仿宋" w:cs="仿宋"/>
          <w:sz w:val="28"/>
          <w:szCs w:val="28"/>
        </w:rPr>
        <w:t>分（北京时间）。</w:t>
      </w:r>
    </w:p>
    <w:p w14:paraId="7CB3B837">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w:t>
      </w:r>
      <w:r>
        <w:rPr>
          <w:rFonts w:hint="eastAsia" w:ascii="仿宋" w:hAnsi="仿宋" w:eastAsia="仿宋" w:cs="仿宋"/>
          <w:sz w:val="28"/>
          <w:szCs w:val="28"/>
          <w:u w:val="single"/>
          <w:lang w:eastAsia="zh-CN"/>
        </w:rPr>
        <w:t>广州水投建工集团有限公司</w:t>
      </w:r>
      <w:r>
        <w:rPr>
          <w:rFonts w:hint="eastAsia" w:ascii="仿宋" w:hAnsi="仿宋" w:eastAsia="仿宋" w:cs="仿宋"/>
          <w:sz w:val="28"/>
          <w:szCs w:val="28"/>
          <w:u w:val="single"/>
          <w:lang w:val="en-US" w:eastAsia="zh-CN"/>
        </w:rPr>
        <w:t>第一</w:t>
      </w:r>
      <w:r>
        <w:rPr>
          <w:rFonts w:ascii="仿宋" w:hAnsi="仿宋" w:eastAsia="仿宋" w:cs="仿宋"/>
          <w:sz w:val="28"/>
          <w:szCs w:val="28"/>
          <w:u w:val="single"/>
        </w:rPr>
        <w:t>分公司</w:t>
      </w:r>
      <w:r>
        <w:rPr>
          <w:rFonts w:hint="eastAsia" w:ascii="仿宋" w:hAnsi="仿宋" w:eastAsia="仿宋" w:cs="仿宋"/>
          <w:sz w:val="28"/>
          <w:szCs w:val="28"/>
          <w:u w:val="single"/>
        </w:rPr>
        <w:t xml:space="preserve">   </w:t>
      </w:r>
      <w:r>
        <w:rPr>
          <w:rFonts w:ascii="仿宋" w:hAnsi="仿宋" w:eastAsia="仿宋" w:cs="仿宋"/>
          <w:sz w:val="28"/>
          <w:szCs w:val="28"/>
        </w:rPr>
        <w:t>。</w:t>
      </w:r>
    </w:p>
    <w:p w14:paraId="14CFBE1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53C2BBBC">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527A41C5">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55F4D46E">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78BEFFE6">
      <w:pPr>
        <w:spacing w:line="360" w:lineRule="auto"/>
        <w:rPr>
          <w:rFonts w:ascii="仿宋" w:hAnsi="仿宋" w:eastAsia="仿宋" w:cs="仿宋"/>
          <w:sz w:val="28"/>
          <w:szCs w:val="28"/>
        </w:rPr>
      </w:pPr>
      <w:r>
        <w:rPr>
          <w:rFonts w:ascii="仿宋" w:hAnsi="仿宋" w:eastAsia="仿宋" w:cs="仿宋"/>
          <w:sz w:val="28"/>
          <w:szCs w:val="28"/>
        </w:rPr>
        <w:t>6.2★情况说明</w:t>
      </w:r>
    </w:p>
    <w:p w14:paraId="746A7517">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2A1184EF">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w:t>
      </w:r>
      <w:bookmarkStart w:id="0" w:name="_GoBack"/>
      <w:bookmarkEnd w:id="0"/>
      <w:r>
        <w:rPr>
          <w:rFonts w:ascii="仿宋" w:hAnsi="仿宋" w:eastAsia="仿宋" w:cs="仿宋"/>
          <w:sz w:val="28"/>
          <w:szCs w:val="28"/>
        </w:rPr>
        <w:t>承担这些费用。</w:t>
      </w:r>
    </w:p>
    <w:p w14:paraId="4769920F">
      <w:pPr>
        <w:spacing w:line="360" w:lineRule="auto"/>
        <w:rPr>
          <w:rFonts w:ascii="仿宋" w:hAnsi="仿宋" w:eastAsia="仿宋" w:cs="仿宋"/>
          <w:sz w:val="28"/>
          <w:szCs w:val="28"/>
        </w:rPr>
      </w:pPr>
      <w:r>
        <w:rPr>
          <w:rFonts w:ascii="仿宋" w:hAnsi="仿宋" w:eastAsia="仿宋" w:cs="仿宋"/>
          <w:sz w:val="28"/>
          <w:szCs w:val="28"/>
        </w:rPr>
        <w:t>6.3采购流程</w:t>
      </w:r>
    </w:p>
    <w:p w14:paraId="2792D2D2">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采购人接收书面意向报名文件→在</w:t>
      </w:r>
      <w:r>
        <w:rPr>
          <w:rFonts w:hint="eastAsia" w:ascii="仿宋" w:hAnsi="仿宋" w:eastAsia="仿宋" w:cs="仿宋"/>
          <w:sz w:val="28"/>
          <w:szCs w:val="28"/>
        </w:rPr>
        <w:t>资格审核通的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0B0BAF33">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594BAD8C">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p>
    <w:p w14:paraId="7F303335">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w:t>
      </w:r>
      <w:r>
        <w:rPr>
          <w:rFonts w:hint="eastAsia" w:ascii="仿宋" w:hAnsi="仿宋" w:eastAsia="仿宋" w:cs="仿宋"/>
          <w:sz w:val="28"/>
          <w:szCs w:val="28"/>
          <w:lang w:eastAsia="zh-CN"/>
        </w:rPr>
        <w:t>广州水投建工集团有限公司</w:t>
      </w:r>
      <w:r>
        <w:rPr>
          <w:rFonts w:hint="eastAsia" w:ascii="仿宋" w:hAnsi="仿宋" w:eastAsia="仿宋" w:cs="仿宋"/>
          <w:sz w:val="28"/>
          <w:szCs w:val="28"/>
          <w:lang w:val="en-US" w:eastAsia="zh-CN"/>
        </w:rPr>
        <w:t>第一</w:t>
      </w:r>
      <w:r>
        <w:rPr>
          <w:rFonts w:hint="eastAsia" w:ascii="仿宋" w:hAnsi="仿宋" w:eastAsia="仿宋" w:cs="仿宋"/>
          <w:sz w:val="28"/>
          <w:szCs w:val="28"/>
        </w:rPr>
        <w:t>分公司大院</w:t>
      </w:r>
    </w:p>
    <w:p w14:paraId="0A147C29">
      <w:pPr>
        <w:spacing w:line="58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联系人：</w:t>
      </w:r>
      <w:r>
        <w:rPr>
          <w:rFonts w:hint="eastAsia" w:ascii="Times New Roman" w:hAnsi="Times New Roman" w:eastAsia="仿宋_GB2312" w:cs="Times New Roman"/>
          <w:bCs/>
          <w:sz w:val="32"/>
          <w:szCs w:val="32"/>
        </w:rPr>
        <w:t>廖工</w:t>
      </w:r>
    </w:p>
    <w:p w14:paraId="77666323">
      <w:pPr>
        <w:spacing w:line="580" w:lineRule="exact"/>
        <w:ind w:firstLine="640" w:firstLineChars="200"/>
        <w:jc w:val="left"/>
        <w:rPr>
          <w:rFonts w:ascii="仿宋" w:hAnsi="仿宋" w:eastAsia="仿宋" w:cs="仿宋"/>
          <w:sz w:val="28"/>
          <w:szCs w:val="28"/>
        </w:rPr>
      </w:pPr>
      <w:r>
        <w:rPr>
          <w:rFonts w:ascii="Times New Roman" w:hAnsi="Times New Roman" w:eastAsia="仿宋_GB2312" w:cs="Times New Roman"/>
          <w:bCs/>
          <w:sz w:val="32"/>
          <w:szCs w:val="32"/>
        </w:rPr>
        <w:t>联系电话：</w:t>
      </w:r>
      <w:r>
        <w:rPr>
          <w:rFonts w:ascii="仿宋" w:hAnsi="仿宋" w:eastAsia="仿宋" w:cs="仿宋"/>
          <w:sz w:val="28"/>
          <w:szCs w:val="28"/>
        </w:rPr>
        <w:t>020-81992795</w:t>
      </w:r>
    </w:p>
    <w:p w14:paraId="4C5C2824">
      <w:pPr>
        <w:spacing w:line="580" w:lineRule="exact"/>
        <w:ind w:firstLine="640" w:firstLineChars="200"/>
        <w:jc w:val="left"/>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sz w:val="32"/>
          <w:szCs w:val="32"/>
        </w:rPr>
        <w:t>联系</w:t>
      </w:r>
      <w:r>
        <w:rPr>
          <w:rFonts w:ascii="Times New Roman" w:hAnsi="Times New Roman" w:eastAsia="仿宋_GB2312" w:cs="Times New Roman"/>
          <w:bCs/>
          <w:color w:val="000000" w:themeColor="text1"/>
          <w:sz w:val="32"/>
          <w:szCs w:val="32"/>
          <w14:textFill>
            <w14:solidFill>
              <w14:schemeClr w14:val="tx1"/>
            </w14:solidFill>
          </w14:textFill>
        </w:rPr>
        <w:t>邮箱：</w:t>
      </w:r>
      <w:r>
        <w:rPr>
          <w:rFonts w:ascii="Times New Roman" w:hAnsi="Times New Roman" w:eastAsia="仿宋_GB2312" w:cs="Times New Roman"/>
          <w:bCs/>
          <w:color w:val="000000" w:themeColor="text1"/>
          <w:sz w:val="32"/>
          <w:szCs w:val="32"/>
          <w14:textFill>
            <w14:solidFill>
              <w14:schemeClr w14:val="tx1"/>
            </w14:solidFill>
          </w14:textFill>
        </w:rPr>
        <w:fldChar w:fldCharType="begin"/>
      </w:r>
      <w:r>
        <w:rPr>
          <w:rFonts w:ascii="Times New Roman" w:hAnsi="Times New Roman" w:eastAsia="仿宋_GB2312" w:cs="Times New Roman"/>
          <w:bCs/>
          <w:color w:val="000000" w:themeColor="text1"/>
          <w:sz w:val="32"/>
          <w:szCs w:val="32"/>
          <w14:textFill>
            <w14:solidFill>
              <w14:schemeClr w14:val="tx1"/>
            </w14:solidFill>
          </w14:textFill>
        </w:rPr>
        <w:instrText xml:space="preserve"> HYPERLINK "mailto:gcgsyh@163.com" </w:instrText>
      </w:r>
      <w:r>
        <w:rPr>
          <w:rFonts w:ascii="Times New Roman" w:hAnsi="Times New Roman" w:eastAsia="仿宋_GB2312" w:cs="Times New Roman"/>
          <w:bCs/>
          <w:color w:val="000000" w:themeColor="text1"/>
          <w:sz w:val="32"/>
          <w:szCs w:val="32"/>
          <w14:textFill>
            <w14:solidFill>
              <w14:schemeClr w14:val="tx1"/>
            </w14:solidFill>
          </w14:textFill>
        </w:rPr>
        <w:fldChar w:fldCharType="separate"/>
      </w:r>
      <w:r>
        <w:rPr>
          <w:rStyle w:val="9"/>
          <w:rFonts w:ascii="Times New Roman" w:hAnsi="Times New Roman" w:eastAsia="仿宋_GB2312" w:cs="Times New Roman"/>
          <w:bCs/>
          <w:color w:val="000000" w:themeColor="text1"/>
          <w:sz w:val="32"/>
          <w:szCs w:val="32"/>
          <w14:textFill>
            <w14:solidFill>
              <w14:schemeClr w14:val="tx1"/>
            </w14:solidFill>
          </w14:textFill>
        </w:rPr>
        <w:t>gcgsyh@163.com</w:t>
      </w:r>
      <w:r>
        <w:rPr>
          <w:rFonts w:ascii="Times New Roman" w:hAnsi="Times New Roman" w:eastAsia="仿宋_GB2312" w:cs="Times New Roman"/>
          <w:bCs/>
          <w:color w:val="000000" w:themeColor="text1"/>
          <w:sz w:val="32"/>
          <w:szCs w:val="32"/>
          <w14:textFill>
            <w14:solidFill>
              <w14:schemeClr w14:val="tx1"/>
            </w14:solidFill>
          </w14:textFill>
        </w:rPr>
        <w:fldChar w:fldCharType="end"/>
      </w:r>
    </w:p>
    <w:p w14:paraId="56E91514">
      <w:pPr>
        <w:spacing w:line="580" w:lineRule="exact"/>
        <w:ind w:firstLine="640" w:firstLineChars="200"/>
        <w:jc w:val="left"/>
        <w:rPr>
          <w:rFonts w:ascii="Times New Roman" w:hAnsi="Times New Roman" w:eastAsia="仿宋_GB2312" w:cs="Times New Roman"/>
          <w:bCs/>
          <w:sz w:val="32"/>
          <w:szCs w:val="32"/>
        </w:rPr>
      </w:pPr>
    </w:p>
    <w:p w14:paraId="7609E795">
      <w:pPr>
        <w:spacing w:line="580" w:lineRule="exact"/>
        <w:ind w:firstLine="640" w:firstLineChars="200"/>
        <w:jc w:val="right"/>
        <w:rPr>
          <w:rFonts w:hint="eastAsia" w:ascii="Times New Roman" w:hAnsi="Times New Roman" w:eastAsia="仿宋_GB2312" w:cs="Times New Roman"/>
          <w:bCs/>
          <w:sz w:val="32"/>
          <w:szCs w:val="32"/>
          <w:lang w:eastAsia="zh-CN"/>
        </w:rPr>
      </w:pPr>
      <w:r>
        <w:rPr>
          <w:rFonts w:ascii="Times New Roman" w:hAnsi="Times New Roman" w:eastAsia="仿宋_GB2312" w:cs="Times New Roman"/>
          <w:bCs/>
          <w:sz w:val="32"/>
          <w:szCs w:val="32"/>
        </w:rPr>
        <w:t>采购人：</w:t>
      </w:r>
      <w:r>
        <w:rPr>
          <w:rFonts w:hint="eastAsia" w:ascii="Times New Roman" w:hAnsi="Times New Roman" w:eastAsia="仿宋_GB2312" w:cs="Times New Roman"/>
          <w:bCs/>
          <w:sz w:val="32"/>
          <w:szCs w:val="32"/>
          <w:lang w:eastAsia="zh-CN"/>
        </w:rPr>
        <w:t>广州水投建工集团有限公司</w:t>
      </w:r>
    </w:p>
    <w:p w14:paraId="113D7351">
      <w:pPr>
        <w:spacing w:line="580" w:lineRule="exact"/>
        <w:ind w:firstLine="640" w:firstLineChars="200"/>
        <w:jc w:val="righ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第一</w:t>
      </w:r>
      <w:r>
        <w:rPr>
          <w:rFonts w:hint="eastAsia" w:ascii="Times New Roman" w:hAnsi="Times New Roman" w:eastAsia="仿宋_GB2312" w:cs="Times New Roman"/>
          <w:bCs/>
          <w:sz w:val="32"/>
          <w:szCs w:val="32"/>
        </w:rPr>
        <w:t>分公司</w:t>
      </w:r>
    </w:p>
    <w:p w14:paraId="30E37C6B">
      <w:pPr>
        <w:spacing w:line="580" w:lineRule="exact"/>
        <w:ind w:firstLine="640" w:firstLineChars="200"/>
        <w:jc w:val="right"/>
        <w:rPr>
          <w:rFonts w:ascii="Times New Roman" w:hAnsi="Times New Roman" w:eastAsia="仿宋_GB2312" w:cs="Times New Roman"/>
          <w:bCs/>
          <w:sz w:val="32"/>
          <w:szCs w:val="32"/>
        </w:rPr>
        <w:sectPr>
          <w:footerReference r:id="rId4" w:type="first"/>
          <w:footerReference r:id="rId3" w:type="default"/>
          <w:pgSz w:w="11906" w:h="16838"/>
          <w:pgMar w:top="1020" w:right="1531" w:bottom="1020" w:left="1531" w:header="851" w:footer="992" w:gutter="0"/>
          <w:cols w:space="425" w:num="1"/>
          <w:titlePg/>
          <w:docGrid w:type="lines" w:linePitch="312" w:charSpace="0"/>
        </w:sectPr>
      </w:pP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rPr>
        <w:t>202</w:t>
      </w:r>
      <w:r>
        <w:rPr>
          <w:rFonts w:hint="eastAsia" w:ascii="Times New Roman" w:hAnsi="Times New Roman" w:eastAsia="仿宋_GB2312" w:cs="Times New Roman"/>
          <w:bCs/>
          <w:sz w:val="32"/>
          <w:szCs w:val="32"/>
          <w:u w:val="single"/>
          <w:lang w:val="en-US" w:eastAsia="zh-CN"/>
        </w:rPr>
        <w:t>5</w:t>
      </w:r>
      <w:r>
        <w:rPr>
          <w:rFonts w:ascii="Times New Roman" w:hAnsi="Times New Roman" w:eastAsia="仿宋_GB2312" w:cs="Times New Roman"/>
          <w:bCs/>
          <w:sz w:val="32"/>
          <w:szCs w:val="32"/>
        </w:rPr>
        <w:t>年</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2</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月</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20</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日</w:t>
      </w:r>
    </w:p>
    <w:p w14:paraId="578AD40C">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意向报名类别清单</w:t>
      </w:r>
    </w:p>
    <w:p w14:paraId="70A2F339">
      <w:pPr>
        <w:spacing w:line="360" w:lineRule="auto"/>
        <w:jc w:val="left"/>
        <w:rPr>
          <w:rFonts w:ascii="仿宋" w:hAnsi="仿宋" w:eastAsia="仿宋" w:cs="仿宋"/>
          <w:b/>
          <w:bCs/>
          <w:sz w:val="28"/>
          <w:szCs w:val="28"/>
        </w:rPr>
      </w:pPr>
    </w:p>
    <w:tbl>
      <w:tblPr>
        <w:tblStyle w:val="6"/>
        <w:tblW w:w="5183" w:type="pct"/>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603"/>
        <w:gridCol w:w="1805"/>
        <w:gridCol w:w="2782"/>
        <w:gridCol w:w="1557"/>
      </w:tblGrid>
      <w:tr w14:paraId="626B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33A37222">
            <w:pPr>
              <w:spacing w:line="360" w:lineRule="auto"/>
              <w:jc w:val="center"/>
              <w:rPr>
                <w:rFonts w:ascii="仿宋" w:hAnsi="仿宋" w:eastAsia="仿宋" w:cs="仿宋"/>
                <w:b/>
                <w:bCs/>
                <w:szCs w:val="21"/>
              </w:rPr>
            </w:pPr>
            <w:r>
              <w:rPr>
                <w:rFonts w:hint="eastAsia" w:ascii="仿宋" w:hAnsi="仿宋" w:eastAsia="仿宋" w:cs="仿宋"/>
                <w:b/>
                <w:bCs/>
                <w:szCs w:val="21"/>
              </w:rPr>
              <w:t>序号</w:t>
            </w:r>
          </w:p>
        </w:tc>
        <w:tc>
          <w:tcPr>
            <w:tcW w:w="1351" w:type="pct"/>
            <w:vAlign w:val="center"/>
          </w:tcPr>
          <w:p w14:paraId="1156137D">
            <w:pPr>
              <w:spacing w:line="360" w:lineRule="auto"/>
              <w:jc w:val="center"/>
              <w:rPr>
                <w:rFonts w:ascii="仿宋" w:hAnsi="仿宋" w:eastAsia="仿宋" w:cs="仿宋"/>
                <w:b/>
                <w:bCs/>
                <w:szCs w:val="21"/>
              </w:rPr>
            </w:pPr>
            <w:r>
              <w:rPr>
                <w:rFonts w:hint="eastAsia" w:ascii="仿宋" w:hAnsi="仿宋" w:eastAsia="仿宋" w:cs="仿宋"/>
                <w:b/>
                <w:bCs/>
                <w:szCs w:val="21"/>
              </w:rPr>
              <w:t>分类名称</w:t>
            </w:r>
          </w:p>
        </w:tc>
        <w:tc>
          <w:tcPr>
            <w:tcW w:w="937" w:type="pct"/>
            <w:vAlign w:val="center"/>
          </w:tcPr>
          <w:p w14:paraId="5ECCAE91">
            <w:pPr>
              <w:spacing w:line="360" w:lineRule="auto"/>
              <w:jc w:val="center"/>
              <w:rPr>
                <w:rFonts w:ascii="仿宋" w:hAnsi="仿宋" w:eastAsia="仿宋" w:cs="仿宋"/>
                <w:b/>
                <w:bCs/>
                <w:szCs w:val="21"/>
              </w:rPr>
            </w:pPr>
            <w:r>
              <w:rPr>
                <w:rFonts w:hint="eastAsia" w:ascii="仿宋" w:hAnsi="仿宋" w:eastAsia="仿宋" w:cs="仿宋"/>
                <w:b/>
                <w:bCs/>
                <w:szCs w:val="21"/>
              </w:rPr>
              <w:t>项目类别</w:t>
            </w:r>
          </w:p>
        </w:tc>
        <w:tc>
          <w:tcPr>
            <w:tcW w:w="1444" w:type="pct"/>
            <w:vAlign w:val="center"/>
          </w:tcPr>
          <w:p w14:paraId="1AA1DB76">
            <w:pPr>
              <w:spacing w:line="360" w:lineRule="auto"/>
              <w:jc w:val="center"/>
              <w:rPr>
                <w:rFonts w:ascii="仿宋" w:hAnsi="仿宋" w:eastAsia="仿宋" w:cs="仿宋"/>
                <w:b/>
                <w:bCs/>
                <w:szCs w:val="21"/>
              </w:rPr>
            </w:pPr>
            <w:r>
              <w:rPr>
                <w:rFonts w:hint="eastAsia" w:ascii="仿宋" w:hAnsi="仿宋" w:eastAsia="仿宋" w:cs="仿宋"/>
                <w:b/>
                <w:bCs/>
                <w:szCs w:val="21"/>
              </w:rPr>
              <w:t>要求</w:t>
            </w:r>
          </w:p>
        </w:tc>
        <w:tc>
          <w:tcPr>
            <w:tcW w:w="808" w:type="pct"/>
            <w:vAlign w:val="center"/>
          </w:tcPr>
          <w:p w14:paraId="30B37C81">
            <w:pPr>
              <w:spacing w:line="360" w:lineRule="auto"/>
              <w:jc w:val="center"/>
              <w:rPr>
                <w:rFonts w:ascii="仿宋" w:hAnsi="仿宋" w:eastAsia="仿宋" w:cs="仿宋"/>
                <w:b/>
                <w:bCs/>
                <w:szCs w:val="21"/>
              </w:rPr>
            </w:pPr>
            <w:r>
              <w:rPr>
                <w:rFonts w:hint="eastAsia" w:ascii="仿宋" w:hAnsi="仿宋" w:eastAsia="仿宋" w:cs="仿宋"/>
                <w:b/>
                <w:bCs/>
                <w:szCs w:val="21"/>
              </w:rPr>
              <w:t>备注</w:t>
            </w:r>
          </w:p>
        </w:tc>
      </w:tr>
      <w:tr w14:paraId="748F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458" w:type="pct"/>
            <w:vAlign w:val="center"/>
          </w:tcPr>
          <w:p w14:paraId="4159FE4D">
            <w:pPr>
              <w:spacing w:line="360" w:lineRule="auto"/>
              <w:jc w:val="center"/>
              <w:rPr>
                <w:rFonts w:hint="eastAsia" w:ascii="仿宋" w:hAnsi="仿宋" w:eastAsia="仿宋" w:cs="仿宋"/>
                <w:szCs w:val="21"/>
              </w:rPr>
            </w:pPr>
            <w:r>
              <w:rPr>
                <w:rFonts w:hint="eastAsia" w:ascii="仿宋" w:hAnsi="仿宋" w:eastAsia="仿宋" w:cs="仿宋"/>
                <w:szCs w:val="21"/>
              </w:rPr>
              <w:t>分类</w:t>
            </w:r>
          </w:p>
        </w:tc>
        <w:tc>
          <w:tcPr>
            <w:tcW w:w="1351" w:type="pct"/>
            <w:vAlign w:val="center"/>
          </w:tcPr>
          <w:p w14:paraId="519F8B92">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广州市水务反恐专业队伍（供排水工程类）备勤服务——劳务分包</w:t>
            </w:r>
          </w:p>
        </w:tc>
        <w:tc>
          <w:tcPr>
            <w:tcW w:w="937" w:type="pct"/>
            <w:vAlign w:val="center"/>
          </w:tcPr>
          <w:p w14:paraId="3B2AD554">
            <w:pPr>
              <w:spacing w:line="360" w:lineRule="auto"/>
              <w:jc w:val="both"/>
              <w:rPr>
                <w:rFonts w:hint="default" w:ascii="仿宋" w:hAnsi="仿宋" w:eastAsia="仿宋" w:cs="仿宋"/>
                <w:szCs w:val="21"/>
                <w:lang w:val="en-US" w:eastAsia="zh-CN"/>
              </w:rPr>
            </w:pPr>
            <w:r>
              <w:rPr>
                <w:rFonts w:hint="eastAsia" w:ascii="仿宋" w:hAnsi="仿宋" w:eastAsia="仿宋" w:cs="仿宋"/>
                <w:szCs w:val="21"/>
                <w:lang w:val="en-US" w:eastAsia="zh-CN"/>
              </w:rPr>
              <w:t>劳务分包</w:t>
            </w:r>
          </w:p>
        </w:tc>
        <w:tc>
          <w:tcPr>
            <w:tcW w:w="1444" w:type="pct"/>
            <w:vAlign w:val="center"/>
          </w:tcPr>
          <w:p w14:paraId="0D837B49">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具备施工劳务分包不分等级资质，具备安全生产许可证</w:t>
            </w:r>
          </w:p>
        </w:tc>
        <w:tc>
          <w:tcPr>
            <w:tcW w:w="808" w:type="pct"/>
            <w:vAlign w:val="center"/>
          </w:tcPr>
          <w:p w14:paraId="5A72431E">
            <w:pPr>
              <w:spacing w:line="360" w:lineRule="auto"/>
              <w:jc w:val="center"/>
              <w:rPr>
                <w:rFonts w:hint="eastAsia" w:ascii="仿宋" w:hAnsi="仿宋" w:eastAsia="仿宋" w:cs="仿宋"/>
                <w:szCs w:val="21"/>
              </w:rPr>
            </w:pPr>
          </w:p>
        </w:tc>
      </w:tr>
    </w:tbl>
    <w:p w14:paraId="4F81EA84">
      <w:pPr>
        <w:spacing w:line="360" w:lineRule="auto"/>
        <w:jc w:val="left"/>
        <w:rPr>
          <w:rFonts w:ascii="仿宋" w:hAnsi="仿宋" w:eastAsia="仿宋" w:cs="仿宋"/>
          <w:sz w:val="28"/>
          <w:szCs w:val="28"/>
        </w:rPr>
      </w:pPr>
    </w:p>
    <w:p w14:paraId="448210EF">
      <w:pPr>
        <w:spacing w:line="360" w:lineRule="auto"/>
        <w:jc w:val="left"/>
        <w:rPr>
          <w:rFonts w:ascii="仿宋" w:hAnsi="仿宋" w:eastAsia="仿宋" w:cs="仿宋"/>
          <w:sz w:val="28"/>
          <w:szCs w:val="28"/>
        </w:rPr>
      </w:pPr>
    </w:p>
    <w:p w14:paraId="0A53AB51">
      <w:pPr>
        <w:spacing w:line="360" w:lineRule="auto"/>
        <w:jc w:val="left"/>
        <w:rPr>
          <w:rFonts w:ascii="仿宋" w:hAnsi="仿宋" w:eastAsia="仿宋" w:cs="仿宋"/>
          <w:sz w:val="28"/>
          <w:szCs w:val="28"/>
        </w:rPr>
      </w:pPr>
    </w:p>
    <w:p w14:paraId="1B04F731">
      <w:pPr>
        <w:spacing w:line="360" w:lineRule="auto"/>
        <w:jc w:val="left"/>
        <w:rPr>
          <w:rFonts w:ascii="仿宋" w:hAnsi="仿宋" w:eastAsia="仿宋" w:cs="仿宋"/>
          <w:sz w:val="28"/>
          <w:szCs w:val="28"/>
        </w:rPr>
      </w:pPr>
    </w:p>
    <w:p w14:paraId="0E44C315">
      <w:pPr>
        <w:pStyle w:val="10"/>
        <w:rPr>
          <w:rFonts w:ascii="仿宋" w:hAnsi="仿宋" w:eastAsia="仿宋" w:cs="仿宋"/>
          <w:sz w:val="28"/>
          <w:szCs w:val="28"/>
        </w:rPr>
      </w:pPr>
    </w:p>
    <w:p w14:paraId="7E6E7BD3">
      <w:pPr>
        <w:pStyle w:val="4"/>
        <w:rPr>
          <w:rFonts w:ascii="仿宋" w:hAnsi="仿宋" w:eastAsia="仿宋" w:cs="仿宋"/>
          <w:sz w:val="28"/>
          <w:szCs w:val="28"/>
        </w:rPr>
      </w:pPr>
    </w:p>
    <w:p w14:paraId="7250B500">
      <w:pPr>
        <w:rPr>
          <w:rFonts w:ascii="仿宋" w:hAnsi="仿宋" w:eastAsia="仿宋" w:cs="仿宋"/>
          <w:sz w:val="28"/>
          <w:szCs w:val="28"/>
        </w:rPr>
      </w:pPr>
    </w:p>
    <w:p w14:paraId="333E56C4">
      <w:pPr>
        <w:pStyle w:val="10"/>
        <w:rPr>
          <w:rFonts w:ascii="仿宋" w:hAnsi="仿宋" w:eastAsia="仿宋" w:cs="仿宋"/>
          <w:sz w:val="28"/>
          <w:szCs w:val="28"/>
        </w:rPr>
      </w:pPr>
    </w:p>
    <w:p w14:paraId="1AF485B2">
      <w:pPr>
        <w:pStyle w:val="4"/>
      </w:pPr>
    </w:p>
    <w:p w14:paraId="21BA2109">
      <w:pPr>
        <w:spacing w:line="360" w:lineRule="auto"/>
        <w:jc w:val="left"/>
        <w:rPr>
          <w:rFonts w:ascii="仿宋" w:hAnsi="仿宋" w:eastAsia="仿宋" w:cs="仿宋"/>
          <w:sz w:val="28"/>
          <w:szCs w:val="28"/>
        </w:rPr>
      </w:pPr>
    </w:p>
    <w:p w14:paraId="55064CDE">
      <w:pPr>
        <w:spacing w:line="360" w:lineRule="auto"/>
        <w:jc w:val="left"/>
        <w:rPr>
          <w:rFonts w:ascii="仿宋" w:hAnsi="仿宋" w:eastAsia="仿宋" w:cs="仿宋"/>
          <w:sz w:val="28"/>
          <w:szCs w:val="28"/>
        </w:rPr>
      </w:pPr>
    </w:p>
    <w:p w14:paraId="5349DE90">
      <w:pPr>
        <w:spacing w:line="360" w:lineRule="auto"/>
        <w:jc w:val="left"/>
        <w:rPr>
          <w:rFonts w:ascii="仿宋" w:hAnsi="仿宋" w:eastAsia="仿宋" w:cs="仿宋"/>
          <w:sz w:val="28"/>
          <w:szCs w:val="28"/>
        </w:rPr>
      </w:pPr>
    </w:p>
    <w:p w14:paraId="55BBB029">
      <w:pPr>
        <w:spacing w:line="360" w:lineRule="auto"/>
        <w:rPr>
          <w:rFonts w:hint="eastAsia" w:ascii="仿宋" w:hAnsi="仿宋" w:eastAsia="仿宋" w:cs="仿宋"/>
          <w:b/>
          <w:bCs/>
          <w:sz w:val="32"/>
          <w:szCs w:val="32"/>
        </w:rPr>
      </w:pPr>
    </w:p>
    <w:p w14:paraId="71B422E8">
      <w:pPr>
        <w:spacing w:line="360" w:lineRule="auto"/>
        <w:rPr>
          <w:rFonts w:hint="eastAsia" w:ascii="仿宋" w:hAnsi="仿宋" w:eastAsia="仿宋" w:cs="仿宋"/>
          <w:b/>
          <w:bCs/>
          <w:sz w:val="32"/>
          <w:szCs w:val="32"/>
        </w:rPr>
      </w:pPr>
    </w:p>
    <w:p w14:paraId="51B7512F">
      <w:pPr>
        <w:spacing w:line="360" w:lineRule="auto"/>
        <w:rPr>
          <w:rFonts w:hint="eastAsia" w:ascii="仿宋" w:hAnsi="仿宋" w:eastAsia="仿宋" w:cs="仿宋"/>
          <w:b/>
          <w:bCs/>
          <w:sz w:val="32"/>
          <w:szCs w:val="32"/>
        </w:rPr>
      </w:pPr>
    </w:p>
    <w:p w14:paraId="7727AFB2">
      <w:pPr>
        <w:spacing w:line="360" w:lineRule="auto"/>
        <w:rPr>
          <w:rFonts w:hint="eastAsia" w:ascii="仿宋" w:hAnsi="仿宋" w:eastAsia="仿宋" w:cs="仿宋"/>
          <w:b/>
          <w:bCs/>
          <w:sz w:val="32"/>
          <w:szCs w:val="32"/>
        </w:rPr>
      </w:pPr>
    </w:p>
    <w:p w14:paraId="3A04206D">
      <w:pPr>
        <w:spacing w:line="360" w:lineRule="auto"/>
        <w:rPr>
          <w:rFonts w:hint="eastAsia" w:ascii="仿宋" w:hAnsi="仿宋" w:eastAsia="仿宋" w:cs="仿宋"/>
          <w:b/>
          <w:bCs/>
          <w:sz w:val="32"/>
          <w:szCs w:val="32"/>
        </w:rPr>
      </w:pPr>
    </w:p>
    <w:p w14:paraId="5726764B">
      <w:p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意向报名文件格式</w:t>
      </w:r>
    </w:p>
    <w:p w14:paraId="2717382C">
      <w:pPr>
        <w:spacing w:line="360" w:lineRule="auto"/>
        <w:jc w:val="left"/>
        <w:rPr>
          <w:rFonts w:ascii="仿宋" w:hAnsi="仿宋" w:eastAsia="仿宋" w:cs="仿宋"/>
          <w:sz w:val="28"/>
          <w:szCs w:val="28"/>
        </w:rPr>
      </w:pPr>
    </w:p>
    <w:p w14:paraId="4483CB01">
      <w:pPr>
        <w:spacing w:line="580" w:lineRule="exact"/>
        <w:jc w:val="center"/>
        <w:rPr>
          <w:rFonts w:ascii="Times New Roman" w:hAnsi="Times New Roman" w:eastAsia="仿宋_GB2312" w:cs="Times New Roman"/>
          <w:b/>
          <w:sz w:val="36"/>
          <w:szCs w:val="36"/>
        </w:rPr>
      </w:pPr>
      <w:r>
        <w:rPr>
          <w:rFonts w:ascii="Times New Roman" w:hAnsi="Times New Roman" w:eastAsia="仿宋_GB2312" w:cs="Times New Roman"/>
          <w:b/>
          <w:sz w:val="36"/>
          <w:szCs w:val="36"/>
        </w:rPr>
        <w:t>意向</w:t>
      </w:r>
      <w:r>
        <w:rPr>
          <w:rFonts w:hint="eastAsia" w:ascii="Times New Roman" w:hAnsi="Times New Roman" w:eastAsia="仿宋_GB2312" w:cs="Times New Roman"/>
          <w:b/>
          <w:sz w:val="36"/>
          <w:szCs w:val="36"/>
          <w:lang w:val="en-US" w:eastAsia="zh-CN"/>
        </w:rPr>
        <w:t>报名</w:t>
      </w:r>
      <w:r>
        <w:rPr>
          <w:rFonts w:ascii="Times New Roman" w:hAnsi="Times New Roman" w:eastAsia="仿宋_GB2312" w:cs="Times New Roman"/>
          <w:b/>
          <w:sz w:val="36"/>
          <w:szCs w:val="36"/>
        </w:rPr>
        <w:t>回执</w:t>
      </w:r>
    </w:p>
    <w:p w14:paraId="3CED96EB">
      <w:pPr>
        <w:spacing w:line="360" w:lineRule="auto"/>
        <w:rPr>
          <w:rFonts w:ascii="Times New Roman" w:hAnsi="Times New Roman" w:eastAsia="仿宋_GB2312" w:cs="Times New Roman"/>
          <w:sz w:val="28"/>
          <w:szCs w:val="28"/>
          <w:u w:val="single"/>
        </w:rPr>
      </w:pPr>
    </w:p>
    <w:p w14:paraId="77C35832">
      <w:pPr>
        <w:spacing w:line="360" w:lineRule="auto"/>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u w:val="single"/>
          <w:lang w:eastAsia="zh-CN"/>
        </w:rPr>
        <w:t>广州水投建工集团有限公司</w:t>
      </w:r>
      <w:r>
        <w:rPr>
          <w:rFonts w:ascii="Times New Roman" w:hAnsi="Times New Roman" w:eastAsia="仿宋_GB2312" w:cs="Times New Roman"/>
          <w:sz w:val="32"/>
          <w:szCs w:val="32"/>
          <w:u w:val="single"/>
        </w:rPr>
        <w:t>：</w:t>
      </w:r>
    </w:p>
    <w:p w14:paraId="15A4A3D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我方已知悉贵公司关于</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bCs/>
          <w:sz w:val="32"/>
          <w:szCs w:val="32"/>
          <w:u w:val="single"/>
          <w:lang w:val="en-US" w:eastAsia="zh-CN"/>
        </w:rPr>
        <w:t>广州市水务反恐专业队伍（供排水工程类）备勤服务——劳务分包</w:t>
      </w:r>
      <w:r>
        <w:rPr>
          <w:rFonts w:ascii="Times New Roman" w:hAnsi="Times New Roman" w:eastAsia="仿宋_GB2312" w:cs="Times New Roman"/>
          <w:sz w:val="32"/>
          <w:szCs w:val="32"/>
        </w:rPr>
        <w:t>项目的采购意向，我公司</w:t>
      </w:r>
      <w:r>
        <w:rPr>
          <w:rFonts w:ascii="Times New Roman" w:hAnsi="Times New Roman" w:eastAsia="仿宋_GB2312" w:cs="Times New Roman"/>
          <w:sz w:val="32"/>
          <w:szCs w:val="32"/>
          <w:u w:val="single"/>
        </w:rPr>
        <w:sym w:font="Wingdings" w:char="00A8"/>
      </w:r>
      <w:r>
        <w:rPr>
          <w:rFonts w:ascii="Times New Roman" w:hAnsi="Times New Roman" w:eastAsia="仿宋_GB2312" w:cs="Times New Roman"/>
          <w:sz w:val="32"/>
          <w:szCs w:val="32"/>
          <w:u w:val="single"/>
        </w:rPr>
        <w:t xml:space="preserve">有意向 </w:t>
      </w:r>
      <w:r>
        <w:rPr>
          <w:rFonts w:ascii="Times New Roman" w:hAnsi="Times New Roman" w:eastAsia="仿宋_GB2312" w:cs="Times New Roman"/>
          <w:sz w:val="32"/>
          <w:szCs w:val="32"/>
          <w:u w:val="single"/>
        </w:rPr>
        <w:sym w:font="Wingdings" w:char="00A8"/>
      </w:r>
      <w:r>
        <w:rPr>
          <w:rFonts w:ascii="Times New Roman" w:hAnsi="Times New Roman" w:eastAsia="仿宋_GB2312" w:cs="Times New Roman"/>
          <w:sz w:val="32"/>
          <w:szCs w:val="32"/>
          <w:u w:val="single"/>
        </w:rPr>
        <w:t xml:space="preserve">无意向 </w:t>
      </w:r>
      <w:r>
        <w:rPr>
          <w:rFonts w:ascii="Times New Roman" w:hAnsi="Times New Roman" w:eastAsia="仿宋_GB2312" w:cs="Times New Roman"/>
          <w:sz w:val="32"/>
          <w:szCs w:val="32"/>
        </w:rPr>
        <w:t>参与采购。</w:t>
      </w:r>
    </w:p>
    <w:p w14:paraId="07C656E0">
      <w:pPr>
        <w:spacing w:line="360" w:lineRule="auto"/>
        <w:ind w:firstLine="56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备注：</w:t>
      </w:r>
      <w:r>
        <w:rPr>
          <w:rFonts w:ascii="仿宋" w:hAnsi="仿宋" w:eastAsia="仿宋" w:cs="仿宋"/>
          <w:sz w:val="28"/>
          <w:szCs w:val="28"/>
        </w:rPr>
        <w:t>供应商诚信名单外的单位需按供应商资格要求提供证明文件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包括营业执照、相关资质证书</w:t>
      </w:r>
      <w:r>
        <w:rPr>
          <w:rFonts w:hint="eastAsia" w:ascii="仿宋" w:hAnsi="仿宋" w:eastAsia="仿宋" w:cs="仿宋"/>
          <w:sz w:val="28"/>
          <w:szCs w:val="28"/>
          <w:lang w:eastAsia="zh-CN"/>
        </w:rPr>
        <w:t>）</w:t>
      </w:r>
    </w:p>
    <w:p w14:paraId="01AE5FC5">
      <w:pPr>
        <w:ind w:firstLine="640" w:firstLineChars="200"/>
        <w:rPr>
          <w:rFonts w:ascii="Times New Roman" w:hAnsi="Times New Roman" w:eastAsia="仿宋_GB2312" w:cs="Times New Roman"/>
          <w:sz w:val="32"/>
          <w:szCs w:val="32"/>
        </w:rPr>
      </w:pPr>
    </w:p>
    <w:p w14:paraId="6A3870F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           手机：            邮箱：</w:t>
      </w:r>
    </w:p>
    <w:p w14:paraId="0D300D73">
      <w:pPr>
        <w:rPr>
          <w:rFonts w:ascii="Times New Roman" w:hAnsi="Times New Roman" w:eastAsia="仿宋_GB2312" w:cs="Times New Roman"/>
          <w:sz w:val="32"/>
          <w:szCs w:val="32"/>
        </w:rPr>
      </w:pPr>
    </w:p>
    <w:p w14:paraId="4D1AF0CC">
      <w:pPr>
        <w:rPr>
          <w:rFonts w:ascii="Times New Roman" w:hAnsi="Times New Roman" w:eastAsia="仿宋_GB2312" w:cs="Times New Roman"/>
          <w:sz w:val="32"/>
          <w:szCs w:val="32"/>
        </w:rPr>
      </w:pPr>
    </w:p>
    <w:p w14:paraId="65B21F27">
      <w:pPr>
        <w:rPr>
          <w:rFonts w:ascii="Times New Roman" w:hAnsi="Times New Roman" w:eastAsia="仿宋_GB2312" w:cs="Times New Roman"/>
          <w:sz w:val="32"/>
          <w:szCs w:val="32"/>
        </w:rPr>
      </w:pPr>
    </w:p>
    <w:p w14:paraId="3270A2F2">
      <w:pPr>
        <w:ind w:firstLine="5600" w:firstLineChars="1750"/>
        <w:rPr>
          <w:rFonts w:ascii="Times New Roman" w:hAnsi="Times New Roman" w:eastAsia="仿宋_GB2312" w:cs="Times New Roman"/>
          <w:sz w:val="32"/>
          <w:szCs w:val="32"/>
        </w:rPr>
      </w:pPr>
      <w:r>
        <w:rPr>
          <w:rFonts w:ascii="Times New Roman" w:hAnsi="Times New Roman" w:eastAsia="仿宋_GB2312" w:cs="Times New Roman"/>
          <w:sz w:val="32"/>
          <w:szCs w:val="32"/>
        </w:rPr>
        <w:t>供应商：（单位公章）</w:t>
      </w:r>
    </w:p>
    <w:p w14:paraId="3038E92E">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日期：   年   月</w:t>
      </w:r>
      <w:r>
        <w:rPr>
          <w:rFonts w:hint="eastAsia" w:ascii="Times New Roman" w:hAnsi="Times New Roman" w:eastAsia="仿宋_GB2312" w:cs="Times New Roman"/>
          <w:sz w:val="32"/>
          <w:szCs w:val="32"/>
          <w:lang w:val="en-US" w:eastAsia="zh-CN"/>
        </w:rPr>
        <w:t xml:space="preserve">   日</w:t>
      </w:r>
      <w:r>
        <w:rPr>
          <w:rFonts w:ascii="Times New Roman" w:hAnsi="Times New Roman" w:eastAsia="仿宋_GB2312" w:cs="Times New Roman"/>
          <w:sz w:val="32"/>
          <w:szCs w:val="32"/>
        </w:rPr>
        <w:t xml:space="preserve"> </w:t>
      </w:r>
    </w:p>
    <w:p w14:paraId="047B4357">
      <w:pPr>
        <w:rPr>
          <w:rFonts w:ascii="Times New Roman" w:hAnsi="Times New Roman" w:eastAsia="仿宋_GB2312" w:cs="Times New Roman"/>
          <w:sz w:val="32"/>
          <w:szCs w:val="32"/>
        </w:rPr>
      </w:pPr>
    </w:p>
    <w:p w14:paraId="6327FE2B">
      <w:pPr>
        <w:spacing w:line="360" w:lineRule="auto"/>
        <w:jc w:val="left"/>
        <w:rPr>
          <w:rFonts w:ascii="仿宋" w:hAnsi="仿宋" w:eastAsia="仿宋" w:cs="仿宋"/>
          <w:sz w:val="28"/>
          <w:szCs w:val="28"/>
        </w:rPr>
      </w:pPr>
    </w:p>
    <w:p w14:paraId="44726401">
      <w:pPr>
        <w:spacing w:line="360" w:lineRule="auto"/>
        <w:jc w:val="left"/>
        <w:rPr>
          <w:rFonts w:ascii="仿宋" w:hAnsi="仿宋" w:eastAsia="仿宋" w:cs="仿宋"/>
          <w:sz w:val="28"/>
          <w:szCs w:val="28"/>
        </w:rPr>
      </w:pPr>
    </w:p>
    <w:p w14:paraId="710E9CB2">
      <w:pPr>
        <w:spacing w:line="360" w:lineRule="auto"/>
        <w:jc w:val="left"/>
        <w:rPr>
          <w:rFonts w:ascii="仿宋" w:hAnsi="仿宋" w:eastAsia="仿宋" w:cs="仿宋"/>
          <w:sz w:val="28"/>
          <w:szCs w:val="28"/>
        </w:rPr>
      </w:pPr>
    </w:p>
    <w:p w14:paraId="15E060F5">
      <w:pPr>
        <w:spacing w:line="360" w:lineRule="auto"/>
        <w:jc w:val="left"/>
        <w:rPr>
          <w:rFonts w:ascii="仿宋" w:hAnsi="仿宋" w:eastAsia="仿宋" w:cs="仿宋"/>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84F2">
    <w:pPr>
      <w:pStyle w:val="3"/>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C943">
    <w:pPr>
      <w:pStyle w:val="3"/>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2Y2NmVmN2M2ODRjYzE3NzUxODE5YjE5ZGRkOTMifQ=="/>
  </w:docVars>
  <w:rsids>
    <w:rsidRoot w:val="2E092829"/>
    <w:rsid w:val="00A14D08"/>
    <w:rsid w:val="00DD568A"/>
    <w:rsid w:val="04322158"/>
    <w:rsid w:val="05A50218"/>
    <w:rsid w:val="08B9668D"/>
    <w:rsid w:val="09137A2F"/>
    <w:rsid w:val="0A701588"/>
    <w:rsid w:val="0FCF1672"/>
    <w:rsid w:val="101C59B7"/>
    <w:rsid w:val="106706F1"/>
    <w:rsid w:val="12A45152"/>
    <w:rsid w:val="14F90946"/>
    <w:rsid w:val="1A613215"/>
    <w:rsid w:val="1BD42919"/>
    <w:rsid w:val="1CFF7385"/>
    <w:rsid w:val="21290513"/>
    <w:rsid w:val="21354AB4"/>
    <w:rsid w:val="2A7813FA"/>
    <w:rsid w:val="2E092829"/>
    <w:rsid w:val="33264BA4"/>
    <w:rsid w:val="34354125"/>
    <w:rsid w:val="390A2872"/>
    <w:rsid w:val="40464190"/>
    <w:rsid w:val="40731A13"/>
    <w:rsid w:val="40A93E8A"/>
    <w:rsid w:val="44CB735A"/>
    <w:rsid w:val="44D77AAC"/>
    <w:rsid w:val="4A037596"/>
    <w:rsid w:val="53E35FEF"/>
    <w:rsid w:val="56CE3616"/>
    <w:rsid w:val="57721628"/>
    <w:rsid w:val="5C537F09"/>
    <w:rsid w:val="5DFF49D0"/>
    <w:rsid w:val="5E5C416C"/>
    <w:rsid w:val="5E802B0B"/>
    <w:rsid w:val="5F450FE8"/>
    <w:rsid w:val="67177D85"/>
    <w:rsid w:val="7B397DF4"/>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List"/>
    <w:basedOn w:val="1"/>
    <w:next w:val="1"/>
    <w:qFormat/>
    <w:uiPriority w:val="0"/>
    <w:pPr>
      <w:snapToGrid w:val="0"/>
    </w:pPr>
    <w:rPr>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Default"/>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1578</Words>
  <Characters>1708</Characters>
  <Lines>15</Lines>
  <Paragraphs>4</Paragraphs>
  <TotalTime>11</TotalTime>
  <ScaleCrop>false</ScaleCrop>
  <LinksUpToDate>false</LinksUpToDate>
  <CharactersWithSpaces>1830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WPS_1714035141</cp:lastModifiedBy>
  <cp:lastPrinted>2025-02-19T06:39:00Z</cp:lastPrinted>
  <dcterms:modified xsi:type="dcterms:W3CDTF">2025-02-20T01:18:18Z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EF07FDC54F6148709DA507FD177BEDDC_13</vt:lpwstr>
  </property>
  <property fmtid="{D5CDD505-2E9C-101B-9397-08002B2CF9AE}" pid="4" name="KSOTemplateDocerSaveRecord">
    <vt:lpwstr>eyJoZGlkIjoiNWEyM2Y2NmVmN2M2ODRjYzE3NzUxODE5YjE5ZGRkOTMiLCJ1c2VySWQiOiIxNTk2MzM4MjU3In0=</vt:lpwstr>
  </property>
</Properties>
</file>